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54CE" w:rsidRPr="00DD54CE" w:rsidRDefault="00DD54CE" w:rsidP="00DD54CE">
      <w:pPr>
        <w:shd w:val="clear" w:color="auto" w:fill="FFFFFF"/>
        <w:spacing w:after="300" w:line="240" w:lineRule="auto"/>
        <w:outlineLvl w:val="0"/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</w:pPr>
      <w:r w:rsidRPr="00DD54CE"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  <w:t>ПОСТАНОВЛЕНИЕ от 19 июня 2023 г. № 738</w:t>
      </w:r>
    </w:p>
    <w:p w:rsidR="00DD54CE" w:rsidRPr="00DD54CE" w:rsidRDefault="00DD54CE" w:rsidP="00DD54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54CE">
        <w:rPr>
          <w:rFonts w:ascii="Verdana" w:eastAsia="Times New Roman" w:hAnsi="Verdana" w:cs="Times New Roman"/>
          <w:color w:val="486DAA"/>
          <w:sz w:val="20"/>
          <w:szCs w:val="20"/>
          <w:shd w:val="clear" w:color="auto" w:fill="FFFFFF"/>
          <w:lang w:eastAsia="ru-RU"/>
        </w:rPr>
        <w:t>23.06.2023</w:t>
      </w:r>
    </w:p>
    <w:p w:rsidR="00DD54CE" w:rsidRPr="00DD54CE" w:rsidRDefault="00DD54CE" w:rsidP="00DD54CE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DD54C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>
        <w:rPr>
          <w:rFonts w:ascii="Verdana" w:eastAsia="Times New Roman" w:hAnsi="Verdana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569595" cy="569595"/>
            <wp:effectExtent l="0" t="0" r="1905" b="1905"/>
            <wp:docPr id="1" name="Рисунок 1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" cy="569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54CE" w:rsidRPr="00DD54CE" w:rsidRDefault="00DD54CE" w:rsidP="00DD54CE">
      <w:pPr>
        <w:shd w:val="clear" w:color="auto" w:fill="FFFFFF"/>
        <w:spacing w:before="192" w:after="210" w:line="336" w:lineRule="atLeast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DD54CE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АДМИНИСТРАЦИЯ ГОРОДСКОГО ОКРУГА </w:t>
      </w:r>
      <w:r w:rsidRPr="00DD54C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D54CE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 ВОРОНЕЖ</w:t>
      </w:r>
      <w:r w:rsidRPr="00DD54C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D54CE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ПОСТАНОВЛЕНИЕ</w:t>
      </w:r>
    </w:p>
    <w:p w:rsidR="00DD54CE" w:rsidRPr="00DD54CE" w:rsidRDefault="00DD54CE" w:rsidP="00DD54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54C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D54C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D54C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от 19 июня 2023 г. № 738</w:t>
      </w:r>
      <w:r w:rsidRPr="00DD54C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D54C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г. Воронеж</w:t>
      </w:r>
      <w:proofErr w:type="gramStart"/>
      <w:r w:rsidRPr="00DD54C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D54C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D54CE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</w:t>
      </w:r>
      <w:proofErr w:type="gramEnd"/>
      <w:r w:rsidRPr="00DD54CE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б утверждении проекта межевания </w:t>
      </w:r>
      <w:r w:rsidRPr="00DD54C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D54CE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территории, ограниченной ул. Одесская,</w:t>
      </w:r>
      <w:r w:rsidRPr="00DD54C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D54CE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 xml:space="preserve">ул. Херсонская, ул. </w:t>
      </w:r>
      <w:proofErr w:type="spellStart"/>
      <w:r w:rsidRPr="00DD54CE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Острогожская</w:t>
      </w:r>
      <w:proofErr w:type="spellEnd"/>
      <w:r w:rsidRPr="00DD54C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D54CE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в городском округе город Воронеж</w:t>
      </w:r>
      <w:r w:rsidRPr="00DD54C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D54C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D54C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В целях реализации Генерального плана городского округа город Воронеж на 2021−2041 годы, утвержденного решением Воронежской городской Думы от 25.12.2020 № 137-V «Об утверждении Генерального плана городского округа город Воронеж на 2021−2041 годы», положений Жилищного </w:t>
      </w:r>
      <w:proofErr w:type="gramStart"/>
      <w:r w:rsidRPr="00DD54C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кодекса Российской Федерации, образования земельных участков, на которых расположены многоквартирные дома и иные входящие в состав таких домов объекты недвижимого имущества, не образованных до введения в действие Жилищного кодекса Российской Федерации, на основании статьи 16 Федерального закона от 29.12.2004 № 189-ФЗ «О введении в действие Жилищного кодекса Российской Федерации», решения Воронежской городской Думы от 08.07.2011 № 501-III «О порядке подготовки документации по</w:t>
      </w:r>
      <w:proofErr w:type="gramEnd"/>
      <w:r w:rsidRPr="00DD54C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</w:t>
      </w:r>
      <w:proofErr w:type="gramStart"/>
      <w:r w:rsidRPr="00DD54C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планировке территории, разрабатываемой на основании решений органов местного самоуправления городского округа город Воронеж», постановления главы городского округа город Воронеж от 28.03.2023 № 62 «О назначении общественных обсуждений по проекту межевания территории, ограниченной ул. Одесская, ул. Херсонская, ул. </w:t>
      </w:r>
      <w:proofErr w:type="spellStart"/>
      <w:r w:rsidRPr="00DD54C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Острогожская</w:t>
      </w:r>
      <w:proofErr w:type="spellEnd"/>
      <w:r w:rsidRPr="00DD54C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в городском округе город Воронеж», Правил землепользования и застройки городского округа город Воронеж, утвержденных решением Воронежской городской Думы от 20.04.2022 № 466-V «Об утверждении</w:t>
      </w:r>
      <w:proofErr w:type="gramEnd"/>
      <w:r w:rsidRPr="00DD54C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</w:t>
      </w:r>
      <w:proofErr w:type="gramStart"/>
      <w:r w:rsidRPr="00DD54C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Правил землепользования и застройки городского округа город Воронеж», в соответствии со статьями 45, 46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46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с учетом заключения комиссии по</w:t>
      </w:r>
      <w:proofErr w:type="gramEnd"/>
      <w:r w:rsidRPr="00DD54C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землепользованию и застройки городского округа город Воронеж от 27.04.2023 о результатах общественных обсуждений по проекту межевания территории, ограниченной ул. Одесская, ул. Херсонская, ул. </w:t>
      </w:r>
      <w:proofErr w:type="spellStart"/>
      <w:r w:rsidRPr="00DD54C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Острогожская</w:t>
      </w:r>
      <w:proofErr w:type="spellEnd"/>
      <w:r w:rsidRPr="00DD54C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в городском округе город Воронеж, администрация городского округа город Воронеж постановляет:</w:t>
      </w:r>
      <w:r w:rsidRPr="00DD54C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D54C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D54C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1. Утвердить прилагаемый проект межевания территории, ограниченной ул. </w:t>
      </w:r>
      <w:proofErr w:type="gramStart"/>
      <w:r w:rsidRPr="00DD54C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Одесская</w:t>
      </w:r>
      <w:proofErr w:type="gramEnd"/>
      <w:r w:rsidRPr="00DD54C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, ул. Херсонская, ул. </w:t>
      </w:r>
      <w:proofErr w:type="spellStart"/>
      <w:r w:rsidRPr="00DD54C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Острогожская</w:t>
      </w:r>
      <w:proofErr w:type="spellEnd"/>
      <w:r w:rsidRPr="00DD54C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в городском округе город Воронеж.</w:t>
      </w:r>
      <w:r w:rsidRPr="00DD54C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D54C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D54C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2. Настоящее постановление вступает в силу в день публикации в газете «Берег».</w:t>
      </w:r>
      <w:r w:rsidRPr="00DD54C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D54C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D54C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DD54CE" w:rsidRPr="00DD54CE" w:rsidRDefault="00DD54CE" w:rsidP="00DD54CE">
      <w:pPr>
        <w:shd w:val="clear" w:color="auto" w:fill="FFFFFF"/>
        <w:spacing w:before="192" w:after="210" w:line="336" w:lineRule="atLeast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DD54CE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lastRenderedPageBreak/>
        <w:t>Глава</w:t>
      </w:r>
      <w:r w:rsidRPr="00DD54C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D54CE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городского округа</w:t>
      </w:r>
      <w:r w:rsidRPr="00DD54C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D54CE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 xml:space="preserve">город Воронеж В.Ю. </w:t>
      </w:r>
      <w:proofErr w:type="spellStart"/>
      <w:r w:rsidRPr="00DD54CE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Кстенин</w:t>
      </w:r>
      <w:proofErr w:type="spellEnd"/>
    </w:p>
    <w:p w:rsidR="00F351D0" w:rsidRDefault="00F351D0">
      <w:bookmarkStart w:id="0" w:name="_GoBack"/>
      <w:bookmarkEnd w:id="0"/>
    </w:p>
    <w:sectPr w:rsidR="00F351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54CE"/>
    <w:rsid w:val="00DD54CE"/>
    <w:rsid w:val="00F35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D54C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D54C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DD54CE"/>
  </w:style>
  <w:style w:type="paragraph" w:styleId="a3">
    <w:name w:val="Normal (Web)"/>
    <w:basedOn w:val="a"/>
    <w:uiPriority w:val="99"/>
    <w:semiHidden/>
    <w:unhideWhenUsed/>
    <w:rsid w:val="00DD54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D54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D54C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D54C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D54C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DD54CE"/>
  </w:style>
  <w:style w:type="paragraph" w:styleId="a3">
    <w:name w:val="Normal (Web)"/>
    <w:basedOn w:val="a"/>
    <w:uiPriority w:val="99"/>
    <w:semiHidden/>
    <w:unhideWhenUsed/>
    <w:rsid w:val="00DD54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D54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D54C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49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393</Words>
  <Characters>2241</Characters>
  <Application>Microsoft Office Word</Application>
  <DocSecurity>0</DocSecurity>
  <Lines>18</Lines>
  <Paragraphs>5</Paragraphs>
  <ScaleCrop>false</ScaleCrop>
  <Company/>
  <LinksUpToDate>false</LinksUpToDate>
  <CharactersWithSpaces>2629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 Д.А.</dc:creator>
  <cp:lastModifiedBy>Коваль Д.А.</cp:lastModifiedBy>
  <cp:revision>1</cp:revision>
  <dcterms:created xsi:type="dcterms:W3CDTF">2025-09-12T10:47:00Z</dcterms:created>
  <dcterms:modified xsi:type="dcterms:W3CDTF">2025-09-12T10:47:00Z</dcterms:modified>
</cp:coreProperties>
</file>